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6F09" w14:textId="77777777" w:rsidR="000E1DC7" w:rsidRDefault="005C6FA2" w:rsidP="005C6FA2">
      <w:pPr>
        <w:rPr>
          <w:rFonts w:ascii="Arial" w:hAnsi="Arial"/>
          <w:sz w:val="22"/>
        </w:rPr>
      </w:pPr>
      <w:r w:rsidRPr="00690E19">
        <w:rPr>
          <w:rFonts w:ascii="Arial" w:hAnsi="Arial"/>
          <w:sz w:val="22"/>
        </w:rPr>
        <w:t xml:space="preserve">The Transparency Code introduced by The Government requires parish </w:t>
      </w:r>
      <w:proofErr w:type="gramStart"/>
      <w:r w:rsidRPr="00690E19">
        <w:rPr>
          <w:rFonts w:ascii="Arial" w:hAnsi="Arial"/>
          <w:sz w:val="22"/>
        </w:rPr>
        <w:t>council’s</w:t>
      </w:r>
      <w:proofErr w:type="gramEnd"/>
      <w:r w:rsidRPr="00690E19">
        <w:rPr>
          <w:rFonts w:ascii="Arial" w:hAnsi="Arial"/>
          <w:sz w:val="22"/>
        </w:rPr>
        <w:t xml:space="preserve"> with a turnover less than £25,000 to publish details of all land and building that </w:t>
      </w:r>
      <w:r w:rsidR="00227C72">
        <w:rPr>
          <w:rFonts w:ascii="Arial" w:hAnsi="Arial"/>
          <w:sz w:val="22"/>
        </w:rPr>
        <w:t xml:space="preserve">it </w:t>
      </w:r>
      <w:r w:rsidR="000E1DC7">
        <w:rPr>
          <w:rFonts w:ascii="Arial" w:hAnsi="Arial"/>
          <w:sz w:val="22"/>
        </w:rPr>
        <w:t>owns.</w:t>
      </w:r>
    </w:p>
    <w:p w14:paraId="6F026D14" w14:textId="77777777" w:rsidR="005C6FA2" w:rsidRPr="00690E19" w:rsidRDefault="005C6FA2" w:rsidP="005C6FA2">
      <w:pPr>
        <w:rPr>
          <w:rFonts w:ascii="Arial" w:hAnsi="Arial"/>
          <w:sz w:val="22"/>
        </w:rPr>
      </w:pPr>
    </w:p>
    <w:p w14:paraId="4B1F9D0A" w14:textId="77777777" w:rsidR="005C6FA2" w:rsidRPr="00690E19" w:rsidRDefault="005C6FA2" w:rsidP="005C6FA2">
      <w:pPr>
        <w:rPr>
          <w:rFonts w:ascii="Arial" w:hAnsi="Arial"/>
          <w:sz w:val="22"/>
        </w:rPr>
      </w:pPr>
      <w:r w:rsidRPr="00690E19">
        <w:rPr>
          <w:rFonts w:ascii="Arial" w:hAnsi="Arial"/>
          <w:sz w:val="22"/>
        </w:rPr>
        <w:t xml:space="preserve">In compliance with this </w:t>
      </w:r>
      <w:proofErr w:type="gramStart"/>
      <w:r w:rsidRPr="00690E19">
        <w:rPr>
          <w:rFonts w:ascii="Arial" w:hAnsi="Arial"/>
          <w:sz w:val="22"/>
        </w:rPr>
        <w:t>code</w:t>
      </w:r>
      <w:proofErr w:type="gramEnd"/>
      <w:r w:rsidRPr="00690E19">
        <w:rPr>
          <w:rFonts w:ascii="Arial" w:hAnsi="Arial"/>
          <w:sz w:val="22"/>
        </w:rPr>
        <w:t xml:space="preserve"> </w:t>
      </w:r>
      <w:r w:rsidR="000E1DC7">
        <w:rPr>
          <w:rFonts w:ascii="Arial" w:hAnsi="Arial"/>
          <w:sz w:val="22"/>
        </w:rPr>
        <w:t xml:space="preserve">it is declared that Swardeston Parish Council owns no land or buildings. </w:t>
      </w:r>
    </w:p>
    <w:p w14:paraId="16D85D61" w14:textId="77777777" w:rsidR="005C6FA2" w:rsidRDefault="005C6FA2"/>
    <w:sectPr w:rsidR="005C6FA2" w:rsidSect="005C6FA2">
      <w:pgSz w:w="11900" w:h="16840"/>
      <w:pgMar w:top="1440" w:right="1800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A2"/>
    <w:rsid w:val="000E1DC7"/>
    <w:rsid w:val="001C0EB7"/>
    <w:rsid w:val="00227C72"/>
    <w:rsid w:val="003A6100"/>
    <w:rsid w:val="004F0784"/>
    <w:rsid w:val="0059296B"/>
    <w:rsid w:val="005C6FA2"/>
    <w:rsid w:val="00626608"/>
    <w:rsid w:val="00667794"/>
    <w:rsid w:val="00690E19"/>
    <w:rsid w:val="00717DE5"/>
    <w:rsid w:val="00733DC0"/>
    <w:rsid w:val="00AC3015"/>
    <w:rsid w:val="00C063AF"/>
    <w:rsid w:val="00C73626"/>
    <w:rsid w:val="00E70764"/>
    <w:rsid w:val="00F83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1251"/>
  <w15:docId w15:val="{920BB283-E2EC-BE4D-9241-69F106A5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Jowett</dc:creator>
  <cp:keywords/>
  <dc:description/>
  <cp:lastModifiedBy>Carole Jowett</cp:lastModifiedBy>
  <cp:revision>2</cp:revision>
  <dcterms:created xsi:type="dcterms:W3CDTF">2022-06-29T06:28:00Z</dcterms:created>
  <dcterms:modified xsi:type="dcterms:W3CDTF">2022-06-29T06:28:00Z</dcterms:modified>
  <cp:category/>
</cp:coreProperties>
</file>